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7A812858"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0B3BBF">
        <w:rPr>
          <w:rFonts w:eastAsia="宋体" w:cs="Arial"/>
          <w:bCs/>
          <w:sz w:val="22"/>
          <w:lang w:eastAsia="zh-CN"/>
        </w:rPr>
        <w:t>1</w:t>
      </w:r>
      <w:r>
        <w:rPr>
          <w:rFonts w:cs="Arial"/>
          <w:bCs/>
          <w:sz w:val="22"/>
        </w:rPr>
        <w:tab/>
      </w:r>
      <w:r>
        <w:rPr>
          <w:rFonts w:cs="Arial"/>
          <w:bCs/>
          <w:sz w:val="22"/>
        </w:rPr>
        <w:tab/>
        <w:t>R1-20</w:t>
      </w:r>
      <w:r w:rsidR="00F944AA" w:rsidRPr="00F944AA">
        <w:rPr>
          <w:rFonts w:cs="Arial"/>
          <w:bCs/>
          <w:sz w:val="22"/>
        </w:rPr>
        <w:t>0</w:t>
      </w:r>
      <w:r w:rsidR="000B3BBF">
        <w:rPr>
          <w:rFonts w:cs="Arial"/>
          <w:bCs/>
          <w:sz w:val="22"/>
        </w:rPr>
        <w:t>3367</w:t>
      </w:r>
    </w:p>
    <w:p w14:paraId="33560BF6" w14:textId="4A11EA77" w:rsidR="00856DD1" w:rsidRPr="00AA7383" w:rsidRDefault="00856DD1" w:rsidP="00856DD1">
      <w:pPr>
        <w:pStyle w:val="ab"/>
        <w:jc w:val="both"/>
        <w:rPr>
          <w:rFonts w:cs="Arial"/>
          <w:bCs/>
          <w:sz w:val="22"/>
        </w:rPr>
      </w:pPr>
      <w:r w:rsidRPr="00856DD1">
        <w:rPr>
          <w:rFonts w:cs="Arial"/>
          <w:bCs/>
          <w:sz w:val="22"/>
        </w:rPr>
        <w:t xml:space="preserve">e-Meeting, </w:t>
      </w:r>
      <w:r w:rsidR="000B3BBF" w:rsidRPr="000B3BBF">
        <w:rPr>
          <w:rFonts w:cs="Arial"/>
          <w:bCs/>
          <w:sz w:val="22"/>
        </w:rPr>
        <w:t>May 25th – June 5th, 2020</w:t>
      </w:r>
    </w:p>
    <w:p w14:paraId="0715A128" w14:textId="77777777" w:rsidR="00EA5A61" w:rsidRDefault="00EA5A61">
      <w:pPr>
        <w:pStyle w:val="ab"/>
        <w:tabs>
          <w:tab w:val="clear" w:pos="4536"/>
          <w:tab w:val="left" w:pos="1800"/>
        </w:tabs>
        <w:ind w:left="1800" w:hanging="1800"/>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7777777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Remaining issues on initial access signals and channels</w:t>
      </w:r>
    </w:p>
    <w:p w14:paraId="7ADE29A8" w14:textId="7777777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77777777" w:rsidR="00856DD1" w:rsidRPr="00A80EBB" w:rsidRDefault="00856DD1" w:rsidP="00A80EBB">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 xml:space="preserve">his contribution discusses remaining </w:t>
      </w:r>
      <w:r w:rsidR="000F1FAC">
        <w:rPr>
          <w:rFonts w:ascii="Times New Roman" w:eastAsiaTheme="minorEastAsia" w:hAnsi="Times New Roman" w:hint="eastAsia"/>
          <w:lang w:eastAsia="zh-CN"/>
        </w:rPr>
        <w:t>issue</w:t>
      </w:r>
      <w:r w:rsidR="000F1FAC" w:rsidRPr="00A80EBB">
        <w:rPr>
          <w:rFonts w:ascii="Times New Roman" w:hAnsi="Times New Roman"/>
        </w:rPr>
        <w:t xml:space="preserve">s </w:t>
      </w:r>
      <w:r w:rsidRPr="00A80EBB">
        <w:rPr>
          <w:rFonts w:ascii="Times New Roman" w:hAnsi="Times New Roman"/>
        </w:rPr>
        <w:t>on initial access signals and channels for NR</w:t>
      </w:r>
      <w:r w:rsidR="000F1FAC">
        <w:rPr>
          <w:rFonts w:ascii="Times New Roman" w:eastAsiaTheme="minorEastAsia" w:hAnsi="Times New Roman" w:hint="eastAsia"/>
          <w:lang w:eastAsia="zh-CN"/>
        </w:rPr>
        <w:t>-</w:t>
      </w:r>
      <w:r w:rsidRPr="00A80EBB">
        <w:rPr>
          <w:rFonts w:ascii="Times New Roman" w:hAnsi="Times New Roman"/>
        </w:rPr>
        <w:t>U.</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77777777" w:rsidR="00CF3ABC" w:rsidRPr="00856DD1" w:rsidRDefault="00CF3ABC" w:rsidP="00856DD1">
      <w:pPr>
        <w:pStyle w:val="20"/>
        <w:rPr>
          <w:rFonts w:eastAsia="宋体"/>
          <w:b w:val="0"/>
          <w:sz w:val="30"/>
          <w:szCs w:val="30"/>
        </w:rPr>
      </w:pPr>
      <w:bookmarkStart w:id="1" w:name="_Ref521492551"/>
      <w:r w:rsidRPr="00856DD1">
        <w:rPr>
          <w:rFonts w:eastAsia="宋体"/>
          <w:b w:val="0"/>
          <w:sz w:val="30"/>
          <w:szCs w:val="30"/>
        </w:rPr>
        <w:t>LBT Gap between RACH occasions</w:t>
      </w:r>
    </w:p>
    <w:p w14:paraId="1C8FC62C" w14:textId="77777777"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w:t>
      </w:r>
      <w:r w:rsidR="003925EF">
        <w:rPr>
          <w:rFonts w:ascii="Times New Roman" w:hAnsi="Times New Roman"/>
        </w:rPr>
        <w:t>,</w:t>
      </w:r>
      <w:r w:rsidRPr="00B971CB">
        <w:rPr>
          <w:rFonts w:ascii="Times New Roman" w:hAnsi="Times New Roman"/>
        </w:rPr>
        <w:t xml:space="preserve"> </w:t>
      </w:r>
      <w:r w:rsidR="003925EF">
        <w:rPr>
          <w:rFonts w:ascii="Times New Roman" w:hAnsi="Times New Roman"/>
        </w:rPr>
        <w:t xml:space="preserve">only </w:t>
      </w:r>
      <w:r w:rsidRPr="00B971CB">
        <w:rPr>
          <w:rFonts w:ascii="Times New Roman" w:hAnsi="Times New Roman"/>
        </w:rPr>
        <w:t>back t</w:t>
      </w:r>
      <w:bookmarkStart w:id="2" w:name="_GoBack"/>
      <w:bookmarkEnd w:id="2"/>
      <w:r w:rsidRPr="00B971CB">
        <w:rPr>
          <w:rFonts w:ascii="Times New Roman" w:hAnsi="Times New Roman"/>
        </w:rPr>
        <w:t xml:space="preserve">o back RACH </w:t>
      </w:r>
      <w:r w:rsidR="000F1FAC">
        <w:rPr>
          <w:rFonts w:ascii="Times New Roman" w:eastAsiaTheme="minorEastAsia" w:hAnsi="Times New Roman" w:hint="eastAsia"/>
          <w:lang w:eastAsia="zh-CN"/>
        </w:rPr>
        <w:t>o</w:t>
      </w:r>
      <w:r w:rsidR="000F1FAC" w:rsidRPr="00B971CB">
        <w:rPr>
          <w:rFonts w:ascii="Times New Roman" w:hAnsi="Times New Roman"/>
        </w:rPr>
        <w:t xml:space="preserve">ccasions </w:t>
      </w:r>
      <w:r w:rsidRPr="00B971CB">
        <w:rPr>
          <w:rFonts w:ascii="Times New Roman" w:hAnsi="Times New Roman"/>
        </w:rPr>
        <w:t xml:space="preserve">in time </w:t>
      </w:r>
      <w:r w:rsidR="003925EF">
        <w:rPr>
          <w:rFonts w:ascii="Times New Roman" w:hAnsi="Times New Roman"/>
        </w:rPr>
        <w:t>is</w:t>
      </w:r>
      <w:r w:rsidRPr="00B971CB">
        <w:rPr>
          <w:rFonts w:ascii="Times New Roman" w:hAnsi="Times New Roman"/>
        </w:rPr>
        <w:t xml:space="preserv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 xml:space="preserve">To reduce the PRACH delay caused by the blockage issue, LBT </w:t>
      </w:r>
      <w:r w:rsidR="000F1FAC">
        <w:rPr>
          <w:rFonts w:ascii="Times New Roman" w:eastAsiaTheme="minorEastAsia" w:hAnsi="Times New Roman" w:hint="eastAsia"/>
          <w:lang w:eastAsia="zh-CN"/>
        </w:rPr>
        <w:t>g</w:t>
      </w:r>
      <w:r w:rsidR="000F1FAC">
        <w:rPr>
          <w:rFonts w:ascii="Times New Roman" w:hAnsi="Times New Roman"/>
        </w:rPr>
        <w:t xml:space="preserve">ap </w:t>
      </w:r>
      <w:r>
        <w:rPr>
          <w:rFonts w:ascii="Times New Roman" w:hAnsi="Times New Roman"/>
        </w:rPr>
        <w:t xml:space="preserve">between RACH occasions is preferred. </w:t>
      </w:r>
      <w:r w:rsidR="00D637F0">
        <w:rPr>
          <w:rFonts w:ascii="Times New Roman" w:hAnsi="Times New Roman"/>
        </w:rPr>
        <w:t>The following alternative</w:t>
      </w:r>
      <w:r w:rsidR="003925EF">
        <w:rPr>
          <w:rFonts w:ascii="Times New Roman" w:hAnsi="Times New Roman"/>
        </w:rPr>
        <w:t xml:space="preserve"> can be considered:</w:t>
      </w:r>
    </w:p>
    <w:p w14:paraId="52B24A3E" w14:textId="02CC696E" w:rsidR="00CF3ABC" w:rsidRDefault="00CF3ABC" w:rsidP="00CF3ABC">
      <w:pPr>
        <w:spacing w:before="120" w:after="120"/>
        <w:jc w:val="both"/>
        <w:rPr>
          <w:rFonts w:ascii="Times New Roman" w:hAnsi="Times New Roman"/>
        </w:rPr>
      </w:pPr>
      <w:r>
        <w:rPr>
          <w:rFonts w:ascii="Times New Roman" w:hAnsi="Times New Roman" w:hint="eastAsia"/>
        </w:rPr>
        <w:t xml:space="preserve">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w:t>
      </w:r>
      <w:r w:rsidR="000F1FAC">
        <w:rPr>
          <w:rFonts w:ascii="Times New Roman" w:eastAsiaTheme="minorEastAsia" w:hAnsi="Times New Roman" w:hint="eastAsia"/>
          <w:lang w:eastAsia="zh-CN"/>
        </w:rPr>
        <w:t xml:space="preserve">NR </w:t>
      </w:r>
      <w:r>
        <w:rPr>
          <w:rFonts w:ascii="Times New Roman" w:hAnsi="Times New Roman"/>
        </w:rPr>
        <w:t xml:space="preserve">Rel-15, the RACH occasions in a RACH slot/frame and periodicity of the RACH frame </w:t>
      </w:r>
      <w:r w:rsidR="000F1FAC">
        <w:rPr>
          <w:rFonts w:ascii="Times New Roman" w:eastAsiaTheme="minorEastAsia" w:hAnsi="Times New Roman" w:hint="eastAsia"/>
          <w:lang w:eastAsia="zh-CN"/>
        </w:rPr>
        <w:t>are</w:t>
      </w:r>
      <w:r w:rsidR="000F1FAC">
        <w:rPr>
          <w:rFonts w:ascii="Times New Roman" w:hAnsi="Times New Roman"/>
        </w:rPr>
        <w:t xml:space="preserve"> </w:t>
      </w:r>
      <w:r>
        <w:rPr>
          <w:rFonts w:ascii="Times New Roman" w:hAnsi="Times New Roman"/>
        </w:rPr>
        <w:t xml:space="preserve">indicated by the higher layer parameter </w:t>
      </w:r>
      <w:r w:rsidRPr="007E5FF2">
        <w:rPr>
          <w:rFonts w:ascii="Times New Roman" w:hAnsi="Times New Roman"/>
          <w:i/>
        </w:rPr>
        <w:t>prach-ConfigurationIndex</w:t>
      </w:r>
      <w:r>
        <w:rPr>
          <w:rFonts w:ascii="Times New Roman" w:hAnsi="Times New Roman"/>
        </w:rPr>
        <w:t xml:space="preserve">, 255 configurations can be indicated, no extra </w:t>
      </w:r>
      <w:r w:rsidR="000F1FAC">
        <w:rPr>
          <w:rFonts w:ascii="Times New Roman" w:hAnsi="Times New Roman"/>
        </w:rPr>
        <w:t>entr</w:t>
      </w:r>
      <w:r w:rsidR="000F1FAC">
        <w:rPr>
          <w:rFonts w:ascii="Times New Roman" w:eastAsiaTheme="minorEastAsia" w:hAnsi="Times New Roman" w:hint="eastAsia"/>
          <w:lang w:eastAsia="zh-CN"/>
        </w:rPr>
        <w:t>y</w:t>
      </w:r>
      <w:r w:rsidR="000F1FAC">
        <w:rPr>
          <w:rFonts w:ascii="Times New Roman" w:hAnsi="Times New Roman"/>
        </w:rPr>
        <w:t xml:space="preserve"> </w:t>
      </w:r>
      <w:r>
        <w:rPr>
          <w:rFonts w:ascii="Times New Roman" w:hAnsi="Times New Roman"/>
        </w:rPr>
        <w:t>is left for additional patterns. To avoid significant specification work, the sparser RO mapping pattern can be designed based on the existing configuration by muting some of the RACH instance</w:t>
      </w:r>
      <w:r w:rsidR="000F1FAC">
        <w:rPr>
          <w:rFonts w:ascii="Times New Roman" w:eastAsiaTheme="minorEastAsia" w:hAnsi="Times New Roman" w:hint="eastAsia"/>
          <w:lang w:eastAsia="zh-CN"/>
        </w:rPr>
        <w:t>s</w:t>
      </w:r>
      <w:r>
        <w:rPr>
          <w:rFonts w:ascii="Times New Roman" w:hAnsi="Times New Roman"/>
        </w:rPr>
        <w:t>. In other words, some resources in time</w:t>
      </w:r>
      <w:r w:rsidR="00F77FFE">
        <w:rPr>
          <w:rFonts w:ascii="Times New Roman" w:eastAsiaTheme="minorEastAsia" w:hAnsi="Times New Roman" w:hint="eastAsia"/>
          <w:lang w:eastAsia="zh-CN"/>
        </w:rPr>
        <w:t xml:space="preserve"> </w:t>
      </w:r>
      <w:r>
        <w:rPr>
          <w:rFonts w:ascii="Times New Roman" w:hAnsi="Times New Roman"/>
        </w:rPr>
        <w:t>domain are defined as invalid. As shown in</w:t>
      </w:r>
      <w:r w:rsidR="000F4BB5">
        <w:rPr>
          <w:rFonts w:ascii="Times New Roman" w:hAnsi="Times New Roman"/>
        </w:rPr>
        <w:t xml:space="preserve"> </w:t>
      </w:r>
      <w:r w:rsidR="00DC6B50">
        <w:rPr>
          <w:rFonts w:ascii="Times New Roman" w:eastAsiaTheme="minorEastAsia" w:hAnsi="Times New Roman"/>
          <w:lang w:eastAsia="zh-CN"/>
        </w:rPr>
        <w:fldChar w:fldCharType="begin"/>
      </w:r>
      <w:r w:rsidR="000F4BB5">
        <w:rPr>
          <w:rFonts w:ascii="Times New Roman" w:hAnsi="Times New Roman"/>
        </w:rPr>
        <w:instrText xml:space="preserve"> REF _Ref32254741 \h </w:instrText>
      </w:r>
      <w:r w:rsidR="00DC6B50">
        <w:rPr>
          <w:rFonts w:ascii="Times New Roman" w:eastAsiaTheme="minorEastAsia" w:hAnsi="Times New Roman"/>
          <w:lang w:eastAsia="zh-CN"/>
        </w:rPr>
      </w:r>
      <w:r w:rsidR="00DC6B50">
        <w:rPr>
          <w:rFonts w:ascii="Times New Roman" w:eastAsiaTheme="minorEastAsia" w:hAnsi="Times New Roman"/>
          <w:lang w:eastAsia="zh-CN"/>
        </w:rPr>
        <w:fldChar w:fldCharType="separate"/>
      </w:r>
      <w:r w:rsidR="0079359D" w:rsidRPr="000F4BB5">
        <w:rPr>
          <w:b/>
          <w:sz w:val="18"/>
        </w:rPr>
        <w:t xml:space="preserve">Figure </w:t>
      </w:r>
      <w:r w:rsidR="0079359D">
        <w:rPr>
          <w:b/>
          <w:noProof/>
          <w:sz w:val="18"/>
        </w:rPr>
        <w:t>1</w:t>
      </w:r>
      <w:r w:rsidR="00DC6B50">
        <w:rPr>
          <w:rFonts w:ascii="Times New Roman" w:eastAsiaTheme="minorEastAsia" w:hAnsi="Times New Roman"/>
          <w:lang w:eastAsia="zh-CN"/>
        </w:rPr>
        <w:fldChar w:fldCharType="end"/>
      </w:r>
      <w:r>
        <w:rPr>
          <w:rFonts w:ascii="Times New Roman" w:hAnsi="Times New Roman"/>
        </w:rPr>
        <w:t xml:space="preserve">, only the odd/even numbered RACH instances configured in a RACH slot are valid, LBT gap with at least 2 symbols can be left to perform LBT before PRACH transmission in each valid RACH instance. Both CAT2 and CAT4 LBT can be performed </w:t>
      </w:r>
      <w:r w:rsidR="000F1FAC">
        <w:rPr>
          <w:rFonts w:ascii="Times New Roman" w:eastAsiaTheme="minorEastAsia" w:hAnsi="Times New Roman" w:hint="eastAsia"/>
          <w:lang w:eastAsia="zh-CN"/>
        </w:rPr>
        <w:t>during</w:t>
      </w:r>
      <w:r w:rsidR="000F1FAC">
        <w:rPr>
          <w:rFonts w:ascii="Times New Roman" w:hAnsi="Times New Roman"/>
        </w:rPr>
        <w:t xml:space="preserve"> </w:t>
      </w:r>
      <w:r>
        <w:rPr>
          <w:rFonts w:ascii="Times New Roman" w:hAnsi="Times New Roman"/>
        </w:rPr>
        <w:t>this time interval.</w:t>
      </w:r>
    </w:p>
    <w:p w14:paraId="1CD71893" w14:textId="77777777" w:rsidR="00CF3ABC" w:rsidRDefault="00CF3ABC" w:rsidP="00CF3ABC">
      <w:pPr>
        <w:spacing w:before="120" w:after="120"/>
        <w:jc w:val="center"/>
        <w:rPr>
          <w:rFonts w:ascii="Times New Roman" w:hAnsi="Times New Roman"/>
        </w:rPr>
      </w:pPr>
      <w:r>
        <w:object w:dxaOrig="7816" w:dyaOrig="2521" w14:anchorId="39149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5pt;height:127.05pt" o:ole="">
            <v:imagedata r:id="rId8" o:title=""/>
          </v:shape>
          <o:OLEObject Type="Embed" ProgID="Visio.Drawing.15" ShapeID="_x0000_i1025" DrawAspect="Content" ObjectID="_1651075649" r:id="rId9"/>
        </w:object>
      </w:r>
    </w:p>
    <w:p w14:paraId="02D67009" w14:textId="4BD5A51A" w:rsidR="00CF3ABC" w:rsidRPr="007E5FF2" w:rsidRDefault="000F4BB5" w:rsidP="000F4BB5">
      <w:pPr>
        <w:pStyle w:val="a7"/>
        <w:jc w:val="center"/>
        <w:rPr>
          <w:rFonts w:ascii="Times New Roman" w:eastAsia="宋体" w:hAnsi="Times New Roman"/>
          <w:b/>
          <w:lang w:eastAsia="zh-CN"/>
        </w:rPr>
      </w:pPr>
      <w:bookmarkStart w:id="3" w:name="_Ref32254741"/>
      <w:r w:rsidRPr="000F4BB5">
        <w:rPr>
          <w:b/>
          <w:sz w:val="18"/>
        </w:rPr>
        <w:t xml:space="preserve">Figure </w:t>
      </w:r>
      <w:r w:rsidR="00DC6B50" w:rsidRPr="000F4BB5">
        <w:rPr>
          <w:b/>
          <w:sz w:val="18"/>
        </w:rPr>
        <w:fldChar w:fldCharType="begin"/>
      </w:r>
      <w:r w:rsidRPr="000F4BB5">
        <w:rPr>
          <w:b/>
          <w:sz w:val="18"/>
        </w:rPr>
        <w:instrText xml:space="preserve"> SEQ Figure \* ARABIC </w:instrText>
      </w:r>
      <w:r w:rsidR="00DC6B50" w:rsidRPr="000F4BB5">
        <w:rPr>
          <w:b/>
          <w:sz w:val="18"/>
        </w:rPr>
        <w:fldChar w:fldCharType="separate"/>
      </w:r>
      <w:r w:rsidR="0079359D">
        <w:rPr>
          <w:b/>
          <w:noProof/>
          <w:sz w:val="18"/>
        </w:rPr>
        <w:t>1</w:t>
      </w:r>
      <w:r w:rsidR="00DC6B50" w:rsidRPr="000F4BB5">
        <w:rPr>
          <w:b/>
          <w:sz w:val="18"/>
        </w:rPr>
        <w:fldChar w:fldCharType="end"/>
      </w:r>
      <w:bookmarkEnd w:id="3"/>
      <w:r w:rsidR="00CF3ABC" w:rsidRPr="007E5FF2">
        <w:rPr>
          <w:rFonts w:ascii="Times New Roman" w:eastAsia="宋体" w:hAnsi="Times New Roman"/>
          <w:b/>
          <w:lang w:eastAsia="zh-CN"/>
        </w:rPr>
        <w:tab/>
      </w:r>
      <w:r w:rsidR="00CF3ABC" w:rsidRPr="00543F89">
        <w:rPr>
          <w:rFonts w:ascii="Times New Roman" w:eastAsia="宋体" w:hAnsi="Times New Roman"/>
          <w:lang w:eastAsia="zh-CN"/>
        </w:rPr>
        <w:t>Sparser RO</w:t>
      </w:r>
      <w:r w:rsidR="000F1FAC">
        <w:rPr>
          <w:rFonts w:ascii="Times New Roman" w:eastAsia="宋体" w:hAnsi="Times New Roman" w:hint="eastAsia"/>
          <w:lang w:eastAsia="zh-CN"/>
        </w:rPr>
        <w:t>s</w:t>
      </w:r>
      <w:r w:rsidR="00CF3ABC" w:rsidRPr="00543F89">
        <w:rPr>
          <w:rFonts w:ascii="Times New Roman" w:eastAsia="宋体" w:hAnsi="Times New Roman"/>
          <w:lang w:eastAsia="zh-CN"/>
        </w:rPr>
        <w:t xml:space="preserve"> in PRACH slot based on existing configuration</w:t>
      </w:r>
    </w:p>
    <w:p w14:paraId="1F7024B2" w14:textId="7EE003C7" w:rsidR="00A90400" w:rsidRDefault="000F4BB5" w:rsidP="008626B2">
      <w:pPr>
        <w:pStyle w:val="a7"/>
        <w:jc w:val="both"/>
      </w:pPr>
      <w:bookmarkStart w:id="4" w:name="_Ref21019640"/>
      <w:bookmarkStart w:id="5" w:name="PP12"/>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79359D">
        <w:rPr>
          <w:rFonts w:ascii="Times New Roman" w:hAnsi="Times New Roman"/>
          <w:b/>
          <w:noProof/>
        </w:rPr>
        <w:t>1</w:t>
      </w:r>
      <w:r w:rsidR="00DC6B50" w:rsidRPr="000F4BB5">
        <w:rPr>
          <w:rFonts w:ascii="Times New Roman" w:hAnsi="Times New Roman"/>
          <w:b/>
        </w:rPr>
        <w:fldChar w:fldCharType="end"/>
      </w:r>
      <w:r w:rsidR="00CF3ABC" w:rsidRPr="00503F05">
        <w:rPr>
          <w:rFonts w:ascii="Times New Roman" w:hAnsi="Times New Roman"/>
          <w:b/>
        </w:rPr>
        <w:t xml:space="preserve">: </w:t>
      </w:r>
      <w:r w:rsidR="00CF3ABC" w:rsidRPr="007E5FF2">
        <w:rPr>
          <w:rFonts w:ascii="Times New Roman" w:hAnsi="Times New Roman"/>
          <w:b/>
        </w:rPr>
        <w:t xml:space="preserve">To reduce the PRACH delay caused by the blockage issue, LBT </w:t>
      </w:r>
      <w:r w:rsidR="000F1FAC">
        <w:rPr>
          <w:rFonts w:ascii="Times New Roman" w:eastAsiaTheme="minorEastAsia" w:hAnsi="Times New Roman" w:hint="eastAsia"/>
          <w:b/>
          <w:lang w:eastAsia="zh-CN"/>
        </w:rPr>
        <w:t>g</w:t>
      </w:r>
      <w:r w:rsidR="000F1FAC" w:rsidRPr="007E5FF2">
        <w:rPr>
          <w:rFonts w:ascii="Times New Roman" w:hAnsi="Times New Roman"/>
          <w:b/>
        </w:rPr>
        <w:t xml:space="preserve">ap </w:t>
      </w:r>
      <w:r w:rsidR="00CF3ABC" w:rsidRPr="007E5FF2">
        <w:rPr>
          <w:rFonts w:ascii="Times New Roman" w:hAnsi="Times New Roman"/>
          <w:b/>
        </w:rPr>
        <w:t xml:space="preserve">between RACH occasions </w:t>
      </w:r>
      <w:r w:rsidR="00CF3ABC">
        <w:rPr>
          <w:rFonts w:ascii="Times New Roman" w:hAnsi="Times New Roman"/>
          <w:b/>
        </w:rPr>
        <w:t>should be supported</w:t>
      </w:r>
      <w:r w:rsidR="0050536E">
        <w:rPr>
          <w:rFonts w:ascii="Times New Roman" w:hAnsi="Times New Roman"/>
          <w:b/>
        </w:rPr>
        <w:t xml:space="preserve">, i.e. </w:t>
      </w:r>
      <w:bookmarkEnd w:id="4"/>
      <w:r w:rsidR="0050536E">
        <w:rPr>
          <w:rFonts w:ascii="Times New Roman" w:hAnsi="Times New Roman"/>
          <w:b/>
        </w:rPr>
        <w:t>o</w:t>
      </w:r>
      <w:r w:rsidR="00DC6B50" w:rsidRPr="008626B2">
        <w:rPr>
          <w:rFonts w:ascii="Times New Roman" w:hAnsi="Times New Roman"/>
          <w:b/>
        </w:rPr>
        <w:t>nly even or odd numbered time domain RACH occasions in a RACH slot are used based on existing PRACH configurations.</w:t>
      </w:r>
    </w:p>
    <w:p w14:paraId="2C3C714B" w14:textId="6D271C71" w:rsidR="00854669" w:rsidRDefault="00C94B62" w:rsidP="00854669">
      <w:pPr>
        <w:spacing w:before="120" w:after="120"/>
        <w:rPr>
          <w:rFonts w:ascii="Times New Roman" w:hAnsi="Times New Roman"/>
          <w:b/>
        </w:rPr>
      </w:pPr>
      <w:bookmarkStart w:id="6" w:name="_Ref32412110"/>
      <w:bookmarkStart w:id="7" w:name="_Hlk32419238"/>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79359D">
        <w:rPr>
          <w:rFonts w:ascii="Times New Roman" w:hAnsi="Times New Roman"/>
          <w:b/>
          <w:noProof/>
        </w:rPr>
        <w:t>2</w:t>
      </w:r>
      <w:r w:rsidR="00DC6B50" w:rsidRPr="000F4BB5">
        <w:rPr>
          <w:rFonts w:ascii="Times New Roman" w:hAnsi="Times New Roman"/>
          <w:b/>
        </w:rPr>
        <w:fldChar w:fldCharType="end"/>
      </w:r>
      <w:r w:rsidR="00854669" w:rsidRPr="00503F05">
        <w:rPr>
          <w:rFonts w:ascii="Times New Roman" w:hAnsi="Times New Roman"/>
          <w:b/>
        </w:rPr>
        <w:t xml:space="preserve">: </w:t>
      </w:r>
      <w:r w:rsidR="00854669">
        <w:rPr>
          <w:rFonts w:ascii="Times New Roman" w:hAnsi="Times New Roman"/>
          <w:b/>
        </w:rPr>
        <w:t>RAN1 adopt</w:t>
      </w:r>
      <w:r w:rsidR="00CA2DAC">
        <w:rPr>
          <w:rFonts w:ascii="Times New Roman" w:eastAsiaTheme="minorEastAsia" w:hAnsi="Times New Roman" w:hint="eastAsia"/>
          <w:b/>
          <w:lang w:eastAsia="zh-CN"/>
        </w:rPr>
        <w:t>s</w:t>
      </w:r>
      <w:r w:rsidR="00854669">
        <w:rPr>
          <w:rFonts w:ascii="Times New Roman" w:hAnsi="Times New Roman"/>
          <w:b/>
        </w:rPr>
        <w:t xml:space="preserve"> TP</w:t>
      </w:r>
      <w:r w:rsidR="000855B4">
        <w:rPr>
          <w:rFonts w:ascii="Times New Roman" w:hAnsi="Times New Roman"/>
          <w:b/>
        </w:rPr>
        <w:t>1</w:t>
      </w:r>
      <w:r w:rsidR="00854669">
        <w:rPr>
          <w:rFonts w:ascii="Times New Roman" w:hAnsi="Times New Roman"/>
          <w:b/>
        </w:rPr>
        <w:t xml:space="preserve"> </w:t>
      </w:r>
      <w:r w:rsidR="00CA2DAC">
        <w:rPr>
          <w:rFonts w:ascii="Times New Roman" w:eastAsiaTheme="minorEastAsia" w:hAnsi="Times New Roman" w:hint="eastAsia"/>
          <w:b/>
          <w:lang w:eastAsia="zh-CN"/>
        </w:rPr>
        <w:t>for</w:t>
      </w:r>
      <w:r w:rsidR="00CA2DAC">
        <w:rPr>
          <w:rFonts w:ascii="Times New Roman" w:hAnsi="Times New Roman"/>
          <w:b/>
        </w:rPr>
        <w:t xml:space="preserve"> </w:t>
      </w:r>
      <w:r w:rsidR="00854669">
        <w:rPr>
          <w:rFonts w:ascii="Times New Roman" w:hAnsi="Times New Roman"/>
          <w:b/>
        </w:rPr>
        <w:t>section 8.1 of TS 38.213</w:t>
      </w:r>
      <w:bookmarkEnd w:id="6"/>
      <w:r w:rsidR="000855B4">
        <w:rPr>
          <w:rFonts w:ascii="Times New Roman" w:hAnsi="Times New Roman"/>
          <w:b/>
        </w:rPr>
        <w:t>.</w:t>
      </w:r>
    </w:p>
    <w:p w14:paraId="25D31FAB" w14:textId="77777777" w:rsidR="00854669" w:rsidRDefault="00854669" w:rsidP="00854669">
      <w:pPr>
        <w:spacing w:after="160" w:line="259" w:lineRule="auto"/>
      </w:pPr>
      <w:r>
        <w:t>----------------------------------------</w:t>
      </w:r>
      <w:r w:rsidR="000855B4">
        <w:t xml:space="preserve">TP1: </w:t>
      </w:r>
      <w:r>
        <w:t>Start TP for Section 8.1 of TS 38.213 -------------------------------------</w:t>
      </w:r>
    </w:p>
    <w:p w14:paraId="2F72994C" w14:textId="77777777" w:rsidR="00854669" w:rsidRPr="00854669" w:rsidRDefault="00854669" w:rsidP="00854669">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p>
    <w:p w14:paraId="5A6FB899"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if a UE is not provided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66CBCD0C" wp14:editId="33863FA5">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reception symbol, where </w:t>
      </w:r>
      <w:r w:rsidRPr="00854669">
        <w:rPr>
          <w:rFonts w:ascii="Times New Roman" w:eastAsia="等线" w:hAnsi="Times New Roman"/>
          <w:noProof/>
          <w:position w:val="-12"/>
          <w:szCs w:val="20"/>
          <w:lang w:eastAsia="zh-CN"/>
        </w:rPr>
        <w:drawing>
          <wp:inline distT="0" distB="0" distL="0" distR="0" wp14:anchorId="40446134" wp14:editId="1A51CD94">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w:t>
      </w:r>
    </w:p>
    <w:p w14:paraId="0B09A412" w14:textId="77777777" w:rsidR="00854669" w:rsidRPr="00854669" w:rsidRDefault="00854669" w:rsidP="00854669">
      <w:pPr>
        <w:spacing w:after="180"/>
        <w:ind w:left="851" w:hanging="284"/>
        <w:rPr>
          <w:rFonts w:ascii="Times New Roman" w:eastAsia="等线" w:hAnsi="Times New Roman"/>
          <w:szCs w:val="20"/>
          <w:lang w:eastAsia="zh-CN"/>
        </w:rPr>
      </w:pPr>
      <w:r w:rsidRPr="00854669">
        <w:rPr>
          <w:rFonts w:ascii="Times New Roman" w:eastAsia="等线" w:hAnsi="Times New Roman"/>
          <w:szCs w:val="20"/>
        </w:rPr>
        <w:t>-</w:t>
      </w:r>
      <w:r w:rsidRPr="00854669">
        <w:rPr>
          <w:rFonts w:ascii="Times New Roman" w:eastAsia="等线" w:hAnsi="Times New Roman"/>
          <w:szCs w:val="20"/>
        </w:rPr>
        <w:tab/>
        <w:t xml:space="preserve">the index of the SS/PBCH block is </w:t>
      </w:r>
      <w:r w:rsidRPr="00854669">
        <w:rPr>
          <w:rFonts w:ascii="Times New Roman" w:eastAsia="等线" w:hAnsi="Times New Roman" w:hint="eastAsia"/>
          <w:szCs w:val="20"/>
          <w:lang w:eastAsia="zh-CN"/>
        </w:rPr>
        <w:t>provided by</w:t>
      </w:r>
      <w:r w:rsidRPr="00854669">
        <w:rPr>
          <w:rFonts w:ascii="Times New Roman" w:eastAsia="等线" w:hAnsi="Times New Roman"/>
          <w:szCs w:val="20"/>
        </w:rPr>
        <w:t xml:space="preserve"> </w:t>
      </w:r>
      <w:r w:rsidRPr="00854669">
        <w:rPr>
          <w:rFonts w:ascii="Times New Roman" w:eastAsia="等线" w:hAnsi="Times New Roman"/>
          <w:i/>
          <w:szCs w:val="20"/>
        </w:rPr>
        <w:t>ssb-PositionsInBurst</w:t>
      </w:r>
      <w:r w:rsidRPr="00854669">
        <w:rPr>
          <w:rFonts w:ascii="Times New Roman" w:eastAsia="等线" w:hAnsi="Times New Roman"/>
          <w:szCs w:val="20"/>
        </w:rPr>
        <w:t xml:space="preserve"> in </w:t>
      </w:r>
      <w:r w:rsidRPr="00854669">
        <w:rPr>
          <w:rFonts w:ascii="Times New Roman" w:eastAsia="等线" w:hAnsi="Times New Roman"/>
          <w:i/>
          <w:szCs w:val="20"/>
        </w:rPr>
        <w:t>S</w:t>
      </w:r>
      <w:r w:rsidRPr="00854669">
        <w:rPr>
          <w:rFonts w:ascii="Times New Roman" w:eastAsia="等线" w:hAnsi="Times New Roman" w:hint="eastAsia"/>
          <w:i/>
          <w:szCs w:val="20"/>
          <w:lang w:eastAsia="zh-CN"/>
        </w:rPr>
        <w:t>IB</w:t>
      </w:r>
      <w:r w:rsidRPr="00854669">
        <w:rPr>
          <w:rFonts w:ascii="Times New Roman" w:eastAsia="等线" w:hAnsi="Times New Roman"/>
          <w:i/>
          <w:szCs w:val="20"/>
        </w:rPr>
        <w:t>1</w:t>
      </w:r>
      <w:r w:rsidRPr="00854669">
        <w:rPr>
          <w:rFonts w:ascii="Times New Roman" w:eastAsia="等线" w:hAnsi="Times New Roman"/>
          <w:szCs w:val="20"/>
        </w:rPr>
        <w:t xml:space="preserve"> or in </w:t>
      </w:r>
      <w:r w:rsidRPr="00854669">
        <w:rPr>
          <w:rFonts w:ascii="Times New Roman" w:eastAsia="等线" w:hAnsi="Times New Roman"/>
          <w:i/>
          <w:szCs w:val="20"/>
        </w:rPr>
        <w:t>ServingCellConfigCommon</w:t>
      </w:r>
      <w:r w:rsidRPr="00854669">
        <w:rPr>
          <w:rFonts w:ascii="Times New Roman" w:eastAsia="等线" w:hAnsi="Times New Roman"/>
          <w:szCs w:val="20"/>
          <w:lang w:eastAsia="zh-CN"/>
        </w:rPr>
        <w:t xml:space="preserve"> </w:t>
      </w:r>
    </w:p>
    <w:p w14:paraId="0BE7FBE4" w14:textId="77777777" w:rsidR="00854669" w:rsidRPr="00854669" w:rsidRDefault="00854669" w:rsidP="00854669">
      <w:pPr>
        <w:spacing w:after="180"/>
        <w:ind w:left="568" w:hanging="284"/>
        <w:rPr>
          <w:rFonts w:ascii="Times New Roman" w:eastAsia="等线" w:hAnsi="Times New Roman"/>
          <w:szCs w:val="20"/>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t>If a UE is provided</w:t>
      </w:r>
      <w:r>
        <w:rPr>
          <w:rFonts w:ascii="Times New Roman" w:eastAsia="等线" w:hAnsi="Times New Roman"/>
          <w:szCs w:val="20"/>
          <w:lang w:eastAsia="zh-CN"/>
        </w:rPr>
        <w:t xml:space="preserve"> </w:t>
      </w:r>
      <w:r>
        <w:rPr>
          <w:rFonts w:ascii="Times New Roman" w:eastAsia="等线" w:hAnsi="Times New Roman"/>
          <w:szCs w:val="20"/>
          <w:lang w:eastAsia="zh-CN"/>
        </w:rPr>
        <w:tab/>
      </w:r>
      <w:r w:rsidRPr="00854669">
        <w:rPr>
          <w:rFonts w:ascii="Times New Roman" w:eastAsia="等线" w:hAnsi="Times New Roman"/>
          <w:szCs w:val="20"/>
          <w:lang w:eastAsia="zh-CN"/>
        </w:rPr>
        <w:t xml:space="preserve"> </w:t>
      </w:r>
      <w:r w:rsidRPr="00854669">
        <w:rPr>
          <w:rFonts w:ascii="Times New Roman" w:eastAsia="等线" w:hAnsi="Times New Roman"/>
          <w:i/>
          <w:szCs w:val="20"/>
        </w:rPr>
        <w:t>tdd-UL-DL-ConfigurationCommon</w:t>
      </w:r>
      <w:r w:rsidRPr="00854669">
        <w:rPr>
          <w:rFonts w:ascii="Times New Roman" w:eastAsia="等线" w:hAnsi="Times New Roman"/>
          <w:szCs w:val="20"/>
        </w:rPr>
        <w:t xml:space="preserve">, a PRACH occasion in a PRACH slot is valid if </w:t>
      </w:r>
    </w:p>
    <w:p w14:paraId="5DB719E4" w14:textId="77777777" w:rsidR="00854669" w:rsidRPr="00854669" w:rsidRDefault="00854669" w:rsidP="00854669">
      <w:pPr>
        <w:spacing w:after="180"/>
        <w:ind w:left="851" w:hanging="284"/>
        <w:rPr>
          <w:rFonts w:ascii="Times New Roman" w:eastAsia="等线" w:hAnsi="Times New Roman"/>
          <w:szCs w:val="20"/>
        </w:rPr>
      </w:pPr>
      <w:r w:rsidRPr="00854669">
        <w:rPr>
          <w:rFonts w:ascii="Times New Roman" w:eastAsia="等线" w:hAnsi="Times New Roman"/>
          <w:szCs w:val="20"/>
        </w:rPr>
        <w:t>-</w:t>
      </w:r>
      <w:r w:rsidRPr="00854669">
        <w:rPr>
          <w:rFonts w:ascii="Times New Roman" w:eastAsia="等线" w:hAnsi="Times New Roman"/>
          <w:szCs w:val="20"/>
        </w:rPr>
        <w:tab/>
        <w:t xml:space="preserve">it is within UL symbols, or </w:t>
      </w:r>
    </w:p>
    <w:p w14:paraId="54692548" w14:textId="77777777" w:rsidR="00854669" w:rsidRPr="00854669" w:rsidRDefault="00854669" w:rsidP="00854669">
      <w:pPr>
        <w:spacing w:after="180"/>
        <w:ind w:left="851" w:hanging="284"/>
        <w:rPr>
          <w:rFonts w:ascii="Times New Roman" w:eastAsia="等线" w:hAnsi="Times New Roman"/>
          <w:i/>
          <w:szCs w:val="20"/>
        </w:rPr>
      </w:pPr>
      <w:r w:rsidRPr="00854669">
        <w:rPr>
          <w:rFonts w:ascii="Times New Roman" w:eastAsia="等线" w:hAnsi="Times New Roman"/>
          <w:szCs w:val="20"/>
        </w:rPr>
        <w:lastRenderedPageBreak/>
        <w:t>-</w:t>
      </w:r>
      <w:r w:rsidRPr="00854669">
        <w:rPr>
          <w:rFonts w:ascii="Times New Roman" w:eastAsia="等线" w:hAnsi="Times New Roman"/>
          <w:szCs w:val="20"/>
        </w:rPr>
        <w:tab/>
        <w:t xml:space="preserve">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4F485765" wp14:editId="254D931D">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downlink symbol and at least </w:t>
      </w:r>
      <w:r w:rsidRPr="00854669">
        <w:rPr>
          <w:rFonts w:ascii="Times New Roman" w:eastAsia="等线" w:hAnsi="Times New Roman"/>
          <w:noProof/>
          <w:position w:val="-12"/>
          <w:szCs w:val="20"/>
          <w:lang w:eastAsia="zh-CN"/>
        </w:rPr>
        <w:drawing>
          <wp:inline distT="0" distB="0" distL="0" distR="0" wp14:anchorId="2C1175B6" wp14:editId="34DD871B">
            <wp:extent cx="279400" cy="1968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symbols after a last SS/PBCH block symbol, where </w:t>
      </w:r>
      <w:r w:rsidRPr="00854669">
        <w:rPr>
          <w:rFonts w:ascii="Times New Roman" w:eastAsia="等线" w:hAnsi="Times New Roman"/>
          <w:noProof/>
          <w:position w:val="-12"/>
          <w:szCs w:val="20"/>
          <w:lang w:eastAsia="zh-CN"/>
        </w:rPr>
        <w:drawing>
          <wp:inline distT="0" distB="0" distL="0" distR="0" wp14:anchorId="3194F54B" wp14:editId="3A9319F5">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rPr>
        <w:t xml:space="preserve"> is provided in Table 8.1-2, and if </w:t>
      </w:r>
      <w:r w:rsidRPr="00854669">
        <w:rPr>
          <w:rFonts w:ascii="Times New Roman" w:eastAsia="等线" w:hAnsi="Times New Roman"/>
          <w:i/>
          <w:szCs w:val="20"/>
        </w:rPr>
        <w:t>ChannelAccessType-r16</w:t>
      </w:r>
      <w:r w:rsidRPr="00854669">
        <w:rPr>
          <w:rFonts w:ascii="Times New Roman" w:eastAsia="等线" w:hAnsi="Times New Roman"/>
          <w:szCs w:val="20"/>
        </w:rPr>
        <w:t xml:space="preserve"> = </w:t>
      </w:r>
      <w:r w:rsidRPr="00854669">
        <w:rPr>
          <w:rFonts w:ascii="Times New Roman" w:eastAsia="等线" w:hAnsi="Times New Roman"/>
          <w:i/>
          <w:szCs w:val="20"/>
        </w:rPr>
        <w:t>semistatic</w:t>
      </w:r>
      <w:r w:rsidRPr="00854669">
        <w:rPr>
          <w:rFonts w:ascii="Times New Roman" w:eastAsia="等线" w:hAnsi="Times New Roman"/>
          <w:szCs w:val="20"/>
        </w:rPr>
        <w:t xml:space="preserve"> is provided, does not overlap with a set of consecutive symbols before the start of a next channel occupancy time where there shall not be any transmissions, as described in [15, TS 37.213]</w:t>
      </w:r>
    </w:p>
    <w:p w14:paraId="60C812BF" w14:textId="77777777" w:rsid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r w:rsidRPr="00854669">
        <w:rPr>
          <w:rFonts w:ascii="Times New Roman" w:eastAsia="等线" w:hAnsi="Times New Roman"/>
          <w:i/>
          <w:szCs w:val="20"/>
          <w:lang w:val="en-GB"/>
        </w:rPr>
        <w:t>ssb-PositionsInBurst</w:t>
      </w:r>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r w:rsidRPr="00854669">
        <w:rPr>
          <w:rFonts w:ascii="Times New Roman" w:eastAsia="等线" w:hAnsi="Times New Roman"/>
          <w:i/>
          <w:szCs w:val="20"/>
          <w:lang w:val="en-GB"/>
        </w:rPr>
        <w:t>ServingCellConfigCommon</w:t>
      </w:r>
      <w:r w:rsidRPr="00854669">
        <w:rPr>
          <w:rFonts w:ascii="Times New Roman" w:eastAsia="等线" w:hAnsi="Times New Roman"/>
          <w:szCs w:val="20"/>
          <w:lang w:val="en-GB"/>
        </w:rPr>
        <w:t>.</w:t>
      </w:r>
    </w:p>
    <w:p w14:paraId="7684102F" w14:textId="660896DF" w:rsidR="00854669" w:rsidRPr="00854669" w:rsidRDefault="00854669" w:rsidP="00854669">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eastAsia="zh-CN"/>
        </w:rPr>
        <w:t>-</w:t>
      </w:r>
      <w:r w:rsidRPr="00854669">
        <w:rPr>
          <w:rFonts w:ascii="Times New Roman" w:eastAsia="等线" w:hAnsi="Times New Roman"/>
          <w:szCs w:val="20"/>
          <w:lang w:eastAsia="zh-CN"/>
        </w:rPr>
        <w:tab/>
      </w:r>
      <w:r w:rsidR="006F35E1">
        <w:rPr>
          <w:rFonts w:ascii="Times New Roman" w:eastAsia="等线" w:hAnsi="Times New Roman" w:hint="eastAsia"/>
          <w:color w:val="FF0000"/>
          <w:szCs w:val="20"/>
          <w:u w:val="single"/>
          <w:lang w:eastAsia="zh-CN"/>
        </w:rPr>
        <w:t>i</w:t>
      </w:r>
      <w:r w:rsidR="006F35E1" w:rsidRPr="00854669">
        <w:rPr>
          <w:rFonts w:ascii="Times New Roman" w:eastAsia="等线" w:hAnsi="Times New Roman"/>
          <w:color w:val="FF0000"/>
          <w:szCs w:val="20"/>
          <w:u w:val="single"/>
          <w:lang w:eastAsia="zh-CN"/>
        </w:rPr>
        <w:t xml:space="preserve">f </w:t>
      </w:r>
      <w:r w:rsidR="006F35E1">
        <w:rPr>
          <w:rFonts w:ascii="Times New Roman" w:eastAsia="等线" w:hAnsi="Times New Roman"/>
          <w:color w:val="FF0000"/>
          <w:szCs w:val="20"/>
          <w:u w:val="single"/>
          <w:lang w:eastAsia="zh-CN"/>
        </w:rPr>
        <w:t>operati</w:t>
      </w:r>
      <w:r w:rsidR="006F35E1">
        <w:rPr>
          <w:rFonts w:ascii="Times New Roman" w:eastAsia="等线" w:hAnsi="Times New Roman" w:hint="eastAsia"/>
          <w:color w:val="FF0000"/>
          <w:szCs w:val="20"/>
          <w:u w:val="single"/>
          <w:lang w:eastAsia="zh-CN"/>
        </w:rPr>
        <w:t>ng</w:t>
      </w:r>
      <w:r w:rsidR="006F35E1" w:rsidRPr="00854669">
        <w:rPr>
          <w:rFonts w:ascii="Times New Roman" w:eastAsia="等线" w:hAnsi="Times New Roman"/>
          <w:color w:val="FF0000"/>
          <w:szCs w:val="20"/>
          <w:u w:val="single"/>
          <w:lang w:eastAsia="zh-CN"/>
        </w:rPr>
        <w:t xml:space="preserve"> </w:t>
      </w:r>
      <w:r w:rsidRPr="00854669">
        <w:rPr>
          <w:rFonts w:ascii="Times New Roman" w:eastAsia="等线" w:hAnsi="Times New Roman"/>
          <w:color w:val="FF0000"/>
          <w:szCs w:val="20"/>
          <w:u w:val="single"/>
          <w:lang w:eastAsia="zh-CN"/>
        </w:rPr>
        <w:t xml:space="preserve">in shared spectrum access, </w:t>
      </w:r>
      <w:r w:rsidR="006F35E1">
        <w:rPr>
          <w:rFonts w:ascii="Times New Roman" w:eastAsia="等线" w:hAnsi="Times New Roman" w:hint="eastAsia"/>
          <w:color w:val="FF0000"/>
          <w:szCs w:val="20"/>
          <w:u w:val="single"/>
          <w:lang w:eastAsia="zh-CN"/>
        </w:rPr>
        <w:t xml:space="preserve">only </w:t>
      </w:r>
      <w:r w:rsidRPr="00854669">
        <w:rPr>
          <w:rFonts w:ascii="Times New Roman" w:eastAsia="等线" w:hAnsi="Times New Roman"/>
          <w:color w:val="FF0000"/>
          <w:szCs w:val="20"/>
          <w:u w:val="single"/>
          <w:lang w:eastAsia="zh-CN"/>
        </w:rPr>
        <w:t xml:space="preserve">odd numbered RACH occasions </w:t>
      </w:r>
      <w:r w:rsidR="0050536E">
        <w:rPr>
          <w:rFonts w:ascii="Times New Roman" w:eastAsia="等线" w:hAnsi="Times New Roman"/>
          <w:color w:val="FF0000"/>
          <w:szCs w:val="20"/>
          <w:u w:val="single"/>
          <w:lang w:eastAsia="zh-CN"/>
        </w:rPr>
        <w:t xml:space="preserve">within one slot </w:t>
      </w:r>
      <w:r w:rsidRPr="00854669">
        <w:rPr>
          <w:rFonts w:ascii="Times New Roman" w:eastAsia="等线" w:hAnsi="Times New Roman"/>
          <w:color w:val="FF0000"/>
          <w:szCs w:val="20"/>
          <w:u w:val="single"/>
          <w:lang w:eastAsia="zh-CN"/>
        </w:rPr>
        <w:t>in time domain based on high</w:t>
      </w:r>
      <w:r w:rsidR="0050536E">
        <w:rPr>
          <w:rFonts w:ascii="Times New Roman" w:eastAsia="等线" w:hAnsi="Times New Roman"/>
          <w:color w:val="FF0000"/>
          <w:szCs w:val="20"/>
          <w:u w:val="single"/>
          <w:lang w:eastAsia="zh-CN"/>
        </w:rPr>
        <w:t>er</w:t>
      </w:r>
      <w:r w:rsidRPr="00854669">
        <w:rPr>
          <w:rFonts w:ascii="Times New Roman" w:eastAsia="等线" w:hAnsi="Times New Roman"/>
          <w:color w:val="FF0000"/>
          <w:szCs w:val="20"/>
          <w:u w:val="single"/>
          <w:lang w:eastAsia="zh-CN"/>
        </w:rPr>
        <w:t xml:space="preserve"> layer configuration for PRACH transmission [4, TS 38.211] are valid</w:t>
      </w:r>
      <w:r w:rsidR="0050536E">
        <w:rPr>
          <w:rFonts w:ascii="Times New Roman" w:eastAsia="等线" w:hAnsi="Times New Roman"/>
          <w:color w:val="FF0000"/>
          <w:szCs w:val="20"/>
          <w:u w:val="single"/>
          <w:lang w:eastAsia="zh-CN"/>
        </w:rPr>
        <w:t>.</w:t>
      </w:r>
    </w:p>
    <w:bookmarkEnd w:id="7"/>
    <w:p w14:paraId="436DE35E" w14:textId="77777777" w:rsidR="000855B4" w:rsidRDefault="000855B4" w:rsidP="000855B4">
      <w:pPr>
        <w:spacing w:after="160" w:line="259" w:lineRule="auto"/>
      </w:pPr>
      <w:r>
        <w:t>----------------------------------------TP1: End TP for Section 8.1 of TS 38.213 -------------------------------------</w:t>
      </w:r>
    </w:p>
    <w:p w14:paraId="69B87692" w14:textId="77777777" w:rsidR="00856DD1" w:rsidRDefault="00FA49DB" w:rsidP="00856DD1">
      <w:pPr>
        <w:pStyle w:val="20"/>
        <w:rPr>
          <w:rFonts w:eastAsia="宋体"/>
          <w:b w:val="0"/>
          <w:sz w:val="30"/>
          <w:szCs w:val="30"/>
        </w:rPr>
      </w:pPr>
      <w:r>
        <w:rPr>
          <w:rFonts w:eastAsia="宋体"/>
          <w:b w:val="0"/>
          <w:sz w:val="30"/>
          <w:szCs w:val="30"/>
        </w:rPr>
        <w:t xml:space="preserve">CSI-RS </w:t>
      </w:r>
      <w:r w:rsidR="00550320">
        <w:rPr>
          <w:rFonts w:eastAsia="宋体"/>
          <w:b w:val="0"/>
          <w:sz w:val="30"/>
          <w:szCs w:val="30"/>
        </w:rPr>
        <w:t xml:space="preserve">transmission </w:t>
      </w:r>
      <w:r w:rsidR="00CD5102">
        <w:rPr>
          <w:rFonts w:eastAsia="宋体"/>
          <w:b w:val="0"/>
          <w:sz w:val="30"/>
          <w:szCs w:val="30"/>
        </w:rPr>
        <w:t>with SSB</w:t>
      </w:r>
    </w:p>
    <w:p w14:paraId="64A9AEAE" w14:textId="06D9B45C" w:rsidR="00550320" w:rsidRDefault="00B1165D" w:rsidP="000A1D1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AB3582">
        <w:rPr>
          <w:rFonts w:ascii="Times New Roman" w:eastAsiaTheme="minorEastAsia" w:hAnsi="Times New Roman"/>
          <w:lang w:eastAsia="zh-CN"/>
        </w:rPr>
        <w:t xml:space="preserve">n </w:t>
      </w:r>
      <w:r>
        <w:rPr>
          <w:rFonts w:ascii="Times New Roman" w:eastAsiaTheme="minorEastAsia" w:hAnsi="Times New Roman"/>
          <w:lang w:eastAsia="zh-CN"/>
        </w:rPr>
        <w:t xml:space="preserve">NR Rel-15, the CSI-RS framework offers enough flexibility to achieve </w:t>
      </w:r>
      <w:r w:rsidR="008218A0">
        <w:rPr>
          <w:rFonts w:ascii="Times New Roman" w:eastAsiaTheme="minorEastAsia" w:hAnsi="Times New Roman"/>
          <w:lang w:eastAsia="zh-CN"/>
        </w:rPr>
        <w:t xml:space="preserve">various </w:t>
      </w:r>
      <w:r w:rsidR="006F35E1">
        <w:rPr>
          <w:rFonts w:ascii="Times New Roman" w:eastAsiaTheme="minorEastAsia" w:hAnsi="Times New Roman" w:hint="eastAsia"/>
          <w:lang w:eastAsia="zh-CN"/>
        </w:rPr>
        <w:t>type</w:t>
      </w:r>
      <w:r w:rsidR="006F35E1">
        <w:rPr>
          <w:rFonts w:ascii="Times New Roman" w:eastAsiaTheme="minorEastAsia" w:hAnsi="Times New Roman"/>
          <w:lang w:eastAsia="zh-CN"/>
        </w:rPr>
        <w:t xml:space="preserve">s </w:t>
      </w:r>
      <w:r w:rsidR="008218A0">
        <w:rPr>
          <w:rFonts w:ascii="Times New Roman" w:eastAsiaTheme="minorEastAsia" w:hAnsi="Times New Roman"/>
          <w:lang w:eastAsia="zh-CN"/>
        </w:rPr>
        <w:t>of resource configuration. Within one CSI-RS resource configuration</w:t>
      </w:r>
      <w:r w:rsidR="00CD5102">
        <w:rPr>
          <w:rFonts w:ascii="Times New Roman" w:eastAsiaTheme="minorEastAsia" w:hAnsi="Times New Roman"/>
          <w:lang w:eastAsia="zh-CN"/>
        </w:rPr>
        <w:t xml:space="preserve"> for a serving cell</w:t>
      </w:r>
      <w:r w:rsidR="008218A0">
        <w:rPr>
          <w:rFonts w:ascii="Times New Roman" w:eastAsiaTheme="minorEastAsia" w:hAnsi="Times New Roman"/>
          <w:lang w:eastAsia="zh-CN"/>
        </w:rPr>
        <w:t xml:space="preserve">, it could include one resource set comprising of multiple CSI-RS resources. </w:t>
      </w:r>
      <w:r w:rsidR="00CD5102">
        <w:rPr>
          <w:rFonts w:ascii="Times New Roman" w:eastAsiaTheme="minorEastAsia" w:hAnsi="Times New Roman"/>
          <w:lang w:eastAsia="zh-CN"/>
        </w:rPr>
        <w:t xml:space="preserve">The CSI-RS transmission as a part of DRS together with SSB could also adopt such methods instead of introducing a new separate CSI-RS configuration association with SSB as that in LAA. Multiple CSI-RS resources could be configured with different slot offsets to achieve that they locate in different slots in which the SSBs have the same QCL assumption. One example is shown below: </w:t>
      </w:r>
      <w:r w:rsidR="009314C9">
        <w:rPr>
          <w:rFonts w:ascii="Times New Roman" w:eastAsiaTheme="minorEastAsia" w:hAnsi="Times New Roman"/>
          <w:lang w:eastAsia="zh-CN"/>
        </w:rPr>
        <w:t xml:space="preserve">CSI-RS resource 1 and 2 with the same TCI state configuration (i.e. QCL with SSB index #0) locate in the same slot with candidate SSB#0 and #4 by appropriate configuration of respective slot offset. Note that candidate SSB #0 and #4 have the same QCL assuming the value of </w:t>
      </w:r>
      <w:r w:rsidR="009314C9" w:rsidRPr="009314C9">
        <w:rPr>
          <w:rFonts w:ascii="Times New Roman" w:eastAsiaTheme="minorEastAsia" w:hAnsi="Times New Roman"/>
          <w:i/>
          <w:lang w:eastAsia="zh-CN"/>
        </w:rPr>
        <w:t>Q</w:t>
      </w:r>
      <w:r w:rsidR="009314C9">
        <w:rPr>
          <w:rFonts w:ascii="Times New Roman" w:eastAsiaTheme="minorEastAsia" w:hAnsi="Times New Roman"/>
          <w:lang w:eastAsia="zh-CN"/>
        </w:rPr>
        <w:t xml:space="preserve"> in MIB is 4. In this way, it achi</w:t>
      </w:r>
      <w:r w:rsidR="006F35E1">
        <w:rPr>
          <w:rFonts w:ascii="Times New Roman" w:eastAsiaTheme="minorEastAsia" w:hAnsi="Times New Roman" w:hint="eastAsia"/>
          <w:lang w:eastAsia="zh-CN"/>
        </w:rPr>
        <w:t>e</w:t>
      </w:r>
      <w:r w:rsidR="009314C9">
        <w:rPr>
          <w:rFonts w:ascii="Times New Roman" w:eastAsiaTheme="minorEastAsia" w:hAnsi="Times New Roman"/>
          <w:lang w:eastAsia="zh-CN"/>
        </w:rPr>
        <w:t xml:space="preserve">ves the same </w:t>
      </w:r>
      <w:r w:rsidR="006F35E1">
        <w:rPr>
          <w:rFonts w:ascii="Times New Roman" w:eastAsiaTheme="minorEastAsia" w:hAnsi="Times New Roman" w:hint="eastAsia"/>
          <w:lang w:eastAsia="zh-CN"/>
        </w:rPr>
        <w:t>result</w:t>
      </w:r>
      <w:r w:rsidR="006F35E1">
        <w:rPr>
          <w:rFonts w:ascii="Times New Roman" w:eastAsiaTheme="minorEastAsia" w:hAnsi="Times New Roman"/>
          <w:lang w:eastAsia="zh-CN"/>
        </w:rPr>
        <w:t xml:space="preserve"> </w:t>
      </w:r>
      <w:r w:rsidR="009314C9">
        <w:rPr>
          <w:rFonts w:ascii="Times New Roman" w:eastAsiaTheme="minorEastAsia" w:hAnsi="Times New Roman"/>
          <w:lang w:eastAsia="zh-CN"/>
        </w:rPr>
        <w:t>of independent configuration as in LAA.</w:t>
      </w:r>
    </w:p>
    <w:p w14:paraId="5C9F3BC6" w14:textId="77777777" w:rsidR="00CD5102" w:rsidRDefault="00C11155" w:rsidP="000A1D19">
      <w:pPr>
        <w:spacing w:before="120" w:after="120"/>
        <w:jc w:val="both"/>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3857B26F" wp14:editId="17650B6B">
            <wp:extent cx="5728849" cy="1248725"/>
            <wp:effectExtent l="0" t="0" r="571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8103" cy="1263820"/>
                    </a:xfrm>
                    <a:prstGeom prst="rect">
                      <a:avLst/>
                    </a:prstGeom>
                    <a:noFill/>
                  </pic:spPr>
                </pic:pic>
              </a:graphicData>
            </a:graphic>
          </wp:inline>
        </w:drawing>
      </w:r>
    </w:p>
    <w:p w14:paraId="63C510B7" w14:textId="6BCBD88F" w:rsidR="00CD5102" w:rsidRPr="007E5FF2" w:rsidRDefault="00CD5102" w:rsidP="00CD5102">
      <w:pPr>
        <w:pStyle w:val="a7"/>
        <w:jc w:val="center"/>
        <w:rPr>
          <w:rFonts w:ascii="Times New Roman" w:eastAsia="宋体" w:hAnsi="Times New Roman"/>
          <w:b/>
          <w:lang w:eastAsia="zh-CN"/>
        </w:rPr>
      </w:pPr>
      <w:r w:rsidRPr="000F4BB5">
        <w:rPr>
          <w:b/>
          <w:sz w:val="18"/>
        </w:rPr>
        <w:t xml:space="preserve">Figure </w:t>
      </w:r>
      <w:r w:rsidR="00DC6B50" w:rsidRPr="000F4BB5">
        <w:rPr>
          <w:b/>
          <w:sz w:val="18"/>
        </w:rPr>
        <w:fldChar w:fldCharType="begin"/>
      </w:r>
      <w:r w:rsidRPr="000F4BB5">
        <w:rPr>
          <w:b/>
          <w:sz w:val="18"/>
        </w:rPr>
        <w:instrText xml:space="preserve"> SEQ Figure \* ARABIC </w:instrText>
      </w:r>
      <w:r w:rsidR="00DC6B50" w:rsidRPr="000F4BB5">
        <w:rPr>
          <w:b/>
          <w:sz w:val="18"/>
        </w:rPr>
        <w:fldChar w:fldCharType="separate"/>
      </w:r>
      <w:r w:rsidR="0079359D">
        <w:rPr>
          <w:b/>
          <w:noProof/>
          <w:sz w:val="18"/>
        </w:rPr>
        <w:t>2</w:t>
      </w:r>
      <w:r w:rsidR="00DC6B50" w:rsidRPr="000F4BB5">
        <w:rPr>
          <w:b/>
          <w:sz w:val="18"/>
        </w:rPr>
        <w:fldChar w:fldCharType="end"/>
      </w:r>
      <w:r w:rsidRPr="007E5FF2">
        <w:rPr>
          <w:rFonts w:ascii="Times New Roman" w:eastAsia="宋体" w:hAnsi="Times New Roman"/>
          <w:b/>
          <w:lang w:eastAsia="zh-CN"/>
        </w:rPr>
        <w:tab/>
      </w:r>
      <w:r w:rsidR="008E6201">
        <w:rPr>
          <w:rFonts w:ascii="Times New Roman" w:eastAsia="宋体" w:hAnsi="Times New Roman"/>
          <w:lang w:eastAsia="zh-CN"/>
        </w:rPr>
        <w:t>CSI-RS configuration with SSB</w:t>
      </w:r>
    </w:p>
    <w:p w14:paraId="1A1F2B01" w14:textId="7D35F3F6" w:rsidR="009314C9" w:rsidRDefault="009314C9" w:rsidP="009314C9">
      <w:pPr>
        <w:spacing w:before="120" w:after="120"/>
        <w:rPr>
          <w:rFonts w:ascii="Times New Roman" w:hAnsi="Times New Roman"/>
          <w:b/>
        </w:rPr>
      </w:pPr>
      <w:bookmarkStart w:id="8" w:name="_Ref36842918"/>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79359D">
        <w:rPr>
          <w:rFonts w:ascii="Times New Roman" w:hAnsi="Times New Roman"/>
          <w:b/>
          <w:noProof/>
        </w:rPr>
        <w:t>3</w:t>
      </w:r>
      <w:r w:rsidR="00DC6B50"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NR Rel-15 CSI-RS frame work offers enough flexibility for configuration of CSI-RS as a part of DRS and there is no need to introduce a separate configuration for this purpose.</w:t>
      </w:r>
      <w:bookmarkEnd w:id="8"/>
    </w:p>
    <w:p w14:paraId="38C175C5" w14:textId="0BEF1452" w:rsidR="00CD5102" w:rsidRDefault="009314C9" w:rsidP="000A1D1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Another discussion point would be how to determine which CSI-RS </w:t>
      </w:r>
      <w:r w:rsidR="00596972">
        <w:rPr>
          <w:rFonts w:ascii="Times New Roman" w:eastAsiaTheme="minorEastAsia" w:hAnsi="Times New Roman"/>
          <w:lang w:eastAsia="zh-CN"/>
        </w:rPr>
        <w:t>needs to be measured</w:t>
      </w:r>
      <w:r>
        <w:rPr>
          <w:rFonts w:ascii="Times New Roman" w:eastAsiaTheme="minorEastAsia" w:hAnsi="Times New Roman"/>
          <w:lang w:eastAsia="zh-CN"/>
        </w:rPr>
        <w:t xml:space="preserve"> from UE side for NRU</w:t>
      </w:r>
      <w:r w:rsidR="00596972">
        <w:rPr>
          <w:rFonts w:ascii="Times New Roman" w:eastAsiaTheme="minorEastAsia" w:hAnsi="Times New Roman"/>
          <w:lang w:eastAsia="zh-CN"/>
        </w:rPr>
        <w:t xml:space="preserve"> since only one CSI-RS is transmitted depending on LBT result in this case. </w:t>
      </w:r>
      <w:r w:rsidR="00396A62">
        <w:rPr>
          <w:rFonts w:ascii="Times New Roman" w:eastAsiaTheme="minorEastAsia" w:hAnsi="Times New Roman"/>
          <w:lang w:eastAsia="zh-CN"/>
        </w:rPr>
        <w:t>In LAA, i</w:t>
      </w:r>
      <w:r w:rsidR="00396A62" w:rsidRPr="00396A62">
        <w:rPr>
          <w:rFonts w:ascii="Times New Roman" w:eastAsiaTheme="minorEastAsia" w:hAnsi="Times New Roman"/>
          <w:lang w:eastAsia="zh-CN"/>
        </w:rPr>
        <w:t>f the UE is configured with CSI-RS for RRM using DRS, the UE assumes the presence of CSI-RS for RRM in first detected subframe containing PSS/SSS/CRS within DMTC</w:t>
      </w:r>
      <w:r w:rsidR="00396A62">
        <w:rPr>
          <w:rFonts w:ascii="Times New Roman" w:eastAsiaTheme="minorEastAsia" w:hAnsi="Times New Roman"/>
          <w:lang w:eastAsia="zh-CN"/>
        </w:rPr>
        <w:t xml:space="preserve">. Similarly, the CSI-RS presence could be validated by the SSB transmission </w:t>
      </w:r>
      <w:r w:rsidR="002D31AD">
        <w:rPr>
          <w:rFonts w:ascii="Times New Roman" w:eastAsiaTheme="minorEastAsia" w:hAnsi="Times New Roman"/>
          <w:lang w:eastAsia="zh-CN"/>
        </w:rPr>
        <w:t>locat</w:t>
      </w:r>
      <w:r w:rsidR="002D31AD">
        <w:rPr>
          <w:rFonts w:ascii="Times New Roman" w:eastAsiaTheme="minorEastAsia" w:hAnsi="Times New Roman" w:hint="eastAsia"/>
          <w:lang w:eastAsia="zh-CN"/>
        </w:rPr>
        <w:t>ed</w:t>
      </w:r>
      <w:r w:rsidR="002D31AD">
        <w:rPr>
          <w:rFonts w:ascii="Times New Roman" w:eastAsiaTheme="minorEastAsia" w:hAnsi="Times New Roman"/>
          <w:lang w:eastAsia="zh-CN"/>
        </w:rPr>
        <w:t xml:space="preserve"> </w:t>
      </w:r>
      <w:r w:rsidR="00396A62">
        <w:rPr>
          <w:rFonts w:ascii="Times New Roman" w:eastAsiaTheme="minorEastAsia" w:hAnsi="Times New Roman"/>
          <w:lang w:eastAsia="zh-CN"/>
        </w:rPr>
        <w:t xml:space="preserve">in the same slot in NRU. </w:t>
      </w:r>
      <w:r w:rsidR="00596972">
        <w:rPr>
          <w:rFonts w:ascii="Times New Roman" w:eastAsiaTheme="minorEastAsia" w:hAnsi="Times New Roman"/>
          <w:lang w:eastAsia="zh-CN"/>
        </w:rPr>
        <w:t xml:space="preserve">If only one SSB is transmitted, only the CSI-RS </w:t>
      </w:r>
      <w:r w:rsidR="002D31AD">
        <w:rPr>
          <w:rFonts w:ascii="Times New Roman" w:eastAsiaTheme="minorEastAsia" w:hAnsi="Times New Roman"/>
          <w:lang w:eastAsia="zh-CN"/>
        </w:rPr>
        <w:t>locat</w:t>
      </w:r>
      <w:r w:rsidR="002D31AD">
        <w:rPr>
          <w:rFonts w:ascii="Times New Roman" w:eastAsiaTheme="minorEastAsia" w:hAnsi="Times New Roman" w:hint="eastAsia"/>
          <w:lang w:eastAsia="zh-CN"/>
        </w:rPr>
        <w:t>ed</w:t>
      </w:r>
      <w:r w:rsidR="002D31AD">
        <w:rPr>
          <w:rFonts w:ascii="Times New Roman" w:eastAsiaTheme="minorEastAsia" w:hAnsi="Times New Roman"/>
          <w:lang w:eastAsia="zh-CN"/>
        </w:rPr>
        <w:t xml:space="preserve"> </w:t>
      </w:r>
      <w:r w:rsidR="00596972">
        <w:rPr>
          <w:rFonts w:ascii="Times New Roman" w:eastAsiaTheme="minorEastAsia" w:hAnsi="Times New Roman"/>
          <w:lang w:eastAsia="zh-CN"/>
        </w:rPr>
        <w:t>in the same slot with this SSB is validated. The same behavior is performed by UE as in LAA.</w:t>
      </w:r>
    </w:p>
    <w:p w14:paraId="70CFC714" w14:textId="165B2211" w:rsidR="000F4BB5" w:rsidRDefault="00396A62" w:rsidP="0038762A">
      <w:pPr>
        <w:spacing w:before="120" w:after="120"/>
        <w:rPr>
          <w:rFonts w:ascii="Times New Roman" w:hAnsi="Times New Roman"/>
          <w:b/>
        </w:rPr>
      </w:pPr>
      <w:bookmarkStart w:id="9" w:name="_Ref36842921"/>
      <w:r w:rsidRPr="000F4BB5">
        <w:rPr>
          <w:rFonts w:ascii="Times New Roman" w:hAnsi="Times New Roman"/>
          <w:b/>
        </w:rPr>
        <w:t xml:space="preserve">Proposal </w:t>
      </w:r>
      <w:r w:rsidR="00DC6B50" w:rsidRPr="000F4BB5">
        <w:rPr>
          <w:rFonts w:ascii="Times New Roman" w:hAnsi="Times New Roman"/>
          <w:b/>
        </w:rPr>
        <w:fldChar w:fldCharType="begin"/>
      </w:r>
      <w:r w:rsidRPr="000F4BB5">
        <w:rPr>
          <w:rFonts w:ascii="Times New Roman" w:hAnsi="Times New Roman"/>
          <w:b/>
        </w:rPr>
        <w:instrText xml:space="preserve"> SEQ Proposal \* ARABIC </w:instrText>
      </w:r>
      <w:r w:rsidR="00DC6B50" w:rsidRPr="000F4BB5">
        <w:rPr>
          <w:rFonts w:ascii="Times New Roman" w:hAnsi="Times New Roman"/>
          <w:b/>
        </w:rPr>
        <w:fldChar w:fldCharType="separate"/>
      </w:r>
      <w:r w:rsidR="0079359D">
        <w:rPr>
          <w:rFonts w:ascii="Times New Roman" w:hAnsi="Times New Roman"/>
          <w:b/>
          <w:noProof/>
        </w:rPr>
        <w:t>4</w:t>
      </w:r>
      <w:r w:rsidR="00DC6B50"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596972">
        <w:rPr>
          <w:rFonts w:ascii="Times New Roman" w:hAnsi="Times New Roman"/>
          <w:b/>
        </w:rPr>
        <w:t xml:space="preserve">If the configured </w:t>
      </w:r>
      <w:r>
        <w:rPr>
          <w:rFonts w:ascii="Times New Roman" w:hAnsi="Times New Roman"/>
          <w:b/>
        </w:rPr>
        <w:t>CSI-RS</w:t>
      </w:r>
      <w:r w:rsidR="00596972">
        <w:rPr>
          <w:rFonts w:ascii="Times New Roman" w:hAnsi="Times New Roman"/>
          <w:b/>
        </w:rPr>
        <w:t xml:space="preserve"> </w:t>
      </w:r>
      <w:r w:rsidR="002D31AD">
        <w:rPr>
          <w:rFonts w:ascii="Times New Roman" w:eastAsiaTheme="minorEastAsia" w:hAnsi="Times New Roman" w:hint="eastAsia"/>
          <w:b/>
          <w:lang w:eastAsia="zh-CN"/>
        </w:rPr>
        <w:t xml:space="preserve">is </w:t>
      </w:r>
      <w:r w:rsidR="00596972">
        <w:rPr>
          <w:rFonts w:ascii="Times New Roman" w:hAnsi="Times New Roman"/>
          <w:b/>
        </w:rPr>
        <w:t>locate</w:t>
      </w:r>
      <w:r w:rsidR="002D31AD">
        <w:rPr>
          <w:rFonts w:ascii="Times New Roman" w:eastAsiaTheme="minorEastAsia" w:hAnsi="Times New Roman" w:hint="eastAsia"/>
          <w:b/>
          <w:lang w:eastAsia="zh-CN"/>
        </w:rPr>
        <w:t>d</w:t>
      </w:r>
      <w:r w:rsidR="00596972">
        <w:rPr>
          <w:rFonts w:ascii="Times New Roman" w:hAnsi="Times New Roman"/>
          <w:b/>
        </w:rPr>
        <w:t xml:space="preserve"> in the same slot as the QCLed SSB, </w:t>
      </w:r>
      <w:r w:rsidR="00A50E61">
        <w:rPr>
          <w:rFonts w:ascii="Times New Roman" w:hAnsi="Times New Roman"/>
          <w:b/>
        </w:rPr>
        <w:t>UE will assume the CSI-RS is transmitted when the SSB is detected</w:t>
      </w:r>
      <w:r>
        <w:rPr>
          <w:rFonts w:ascii="Times New Roman" w:hAnsi="Times New Roman"/>
          <w:b/>
        </w:rPr>
        <w:t>.</w:t>
      </w:r>
      <w:bookmarkEnd w:id="9"/>
    </w:p>
    <w:p w14:paraId="1DFAE0C2" w14:textId="737EA3DD" w:rsidR="008E636C" w:rsidRDefault="008E636C" w:rsidP="0038762A">
      <w:pPr>
        <w:spacing w:before="120" w:after="120"/>
        <w:rPr>
          <w:rFonts w:ascii="Times New Roman" w:hAnsi="Times New Roman"/>
          <w:b/>
        </w:rPr>
      </w:pPr>
    </w:p>
    <w:bookmarkEnd w:id="0"/>
    <w:bookmarkEnd w:id="1"/>
    <w:bookmarkEnd w:id="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remaining issues of initial access signals and channels</w:t>
      </w:r>
      <w:r>
        <w:rPr>
          <w:rFonts w:ascii="Times New Roman" w:eastAsia="宋体" w:hAnsi="Times New Roman"/>
          <w:lang w:eastAsia="zh-CN"/>
        </w:rPr>
        <w:t>, and have the following proposals:</w:t>
      </w:r>
    </w:p>
    <w:p w14:paraId="65B90914" w14:textId="5C079EE2" w:rsidR="00D52D99"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F4BB5">
        <w:rPr>
          <w:rFonts w:ascii="Times New Roman" w:eastAsia="宋体" w:hAnsi="Times New Roman"/>
          <w:lang w:eastAsia="zh-CN"/>
        </w:rPr>
        <w:instrText xml:space="preserve"> REF _Ref21019640 \h </w:instrText>
      </w:r>
      <w:r>
        <w:rPr>
          <w:rFonts w:ascii="Times New Roman" w:eastAsia="宋体" w:hAnsi="Times New Roman"/>
          <w:lang w:eastAsia="zh-CN"/>
        </w:rPr>
      </w:r>
      <w:r>
        <w:rPr>
          <w:rFonts w:ascii="Times New Roman" w:eastAsia="宋体" w:hAnsi="Times New Roman"/>
          <w:lang w:eastAsia="zh-CN"/>
        </w:rPr>
        <w:fldChar w:fldCharType="separate"/>
      </w:r>
      <w:r w:rsidR="0079359D" w:rsidRPr="000F4BB5">
        <w:rPr>
          <w:rFonts w:ascii="Times New Roman" w:hAnsi="Times New Roman"/>
          <w:b/>
        </w:rPr>
        <w:t xml:space="preserve">Proposal </w:t>
      </w:r>
      <w:r w:rsidR="0079359D">
        <w:rPr>
          <w:rFonts w:ascii="Times New Roman" w:hAnsi="Times New Roman"/>
          <w:b/>
          <w:noProof/>
        </w:rPr>
        <w:t>1</w:t>
      </w:r>
      <w:r w:rsidR="0079359D" w:rsidRPr="00503F05">
        <w:rPr>
          <w:rFonts w:ascii="Times New Roman" w:hAnsi="Times New Roman"/>
          <w:b/>
        </w:rPr>
        <w:t xml:space="preserve">: </w:t>
      </w:r>
      <w:r w:rsidR="0079359D" w:rsidRPr="007E5FF2">
        <w:rPr>
          <w:rFonts w:ascii="Times New Roman" w:hAnsi="Times New Roman"/>
          <w:b/>
        </w:rPr>
        <w:t xml:space="preserve">To reduce the PRACH delay caused by the blockage issue, LBT </w:t>
      </w:r>
      <w:r w:rsidR="0079359D">
        <w:rPr>
          <w:rFonts w:ascii="Times New Roman" w:eastAsiaTheme="minorEastAsia" w:hAnsi="Times New Roman" w:hint="eastAsia"/>
          <w:b/>
          <w:lang w:eastAsia="zh-CN"/>
        </w:rPr>
        <w:t>g</w:t>
      </w:r>
      <w:r w:rsidR="0079359D" w:rsidRPr="007E5FF2">
        <w:rPr>
          <w:rFonts w:ascii="Times New Roman" w:hAnsi="Times New Roman"/>
          <w:b/>
        </w:rPr>
        <w:t xml:space="preserve">ap between RACH occasions </w:t>
      </w:r>
      <w:r w:rsidR="0079359D">
        <w:rPr>
          <w:rFonts w:ascii="Times New Roman" w:hAnsi="Times New Roman"/>
          <w:b/>
        </w:rPr>
        <w:t xml:space="preserve">should be supported, i.e. </w:t>
      </w:r>
      <w:r>
        <w:rPr>
          <w:rFonts w:ascii="Times New Roman" w:eastAsia="宋体" w:hAnsi="Times New Roman"/>
          <w:lang w:eastAsia="zh-CN"/>
        </w:rPr>
        <w:fldChar w:fldCharType="end"/>
      </w:r>
    </w:p>
    <w:p w14:paraId="069E217B" w14:textId="3D44BFAC" w:rsidR="00C94B62"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C94B62">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0079359D" w:rsidRPr="000F4BB5">
        <w:rPr>
          <w:rFonts w:ascii="Times New Roman" w:hAnsi="Times New Roman"/>
          <w:b/>
        </w:rPr>
        <w:t xml:space="preserve">Proposal </w:t>
      </w:r>
      <w:r w:rsidR="0079359D">
        <w:rPr>
          <w:rFonts w:ascii="Times New Roman" w:hAnsi="Times New Roman"/>
          <w:b/>
          <w:noProof/>
        </w:rPr>
        <w:t>2</w:t>
      </w:r>
      <w:r w:rsidR="0079359D" w:rsidRPr="00503F05">
        <w:rPr>
          <w:rFonts w:ascii="Times New Roman" w:hAnsi="Times New Roman"/>
          <w:b/>
        </w:rPr>
        <w:t xml:space="preserve">: </w:t>
      </w:r>
      <w:r w:rsidR="0079359D">
        <w:rPr>
          <w:rFonts w:ascii="Times New Roman" w:hAnsi="Times New Roman"/>
          <w:b/>
        </w:rPr>
        <w:t>RAN1 adopt</w:t>
      </w:r>
      <w:r w:rsidR="0079359D">
        <w:rPr>
          <w:rFonts w:ascii="Times New Roman" w:eastAsiaTheme="minorEastAsia" w:hAnsi="Times New Roman" w:hint="eastAsia"/>
          <w:b/>
          <w:lang w:eastAsia="zh-CN"/>
        </w:rPr>
        <w:t>s</w:t>
      </w:r>
      <w:r w:rsidR="0079359D">
        <w:rPr>
          <w:rFonts w:ascii="Times New Roman" w:hAnsi="Times New Roman"/>
          <w:b/>
        </w:rPr>
        <w:t xml:space="preserve"> TP1 </w:t>
      </w:r>
      <w:r w:rsidR="0079359D">
        <w:rPr>
          <w:rFonts w:ascii="Times New Roman" w:eastAsiaTheme="minorEastAsia" w:hAnsi="Times New Roman" w:hint="eastAsia"/>
          <w:b/>
          <w:lang w:eastAsia="zh-CN"/>
        </w:rPr>
        <w:t>for</w:t>
      </w:r>
      <w:r w:rsidR="0079359D">
        <w:rPr>
          <w:rFonts w:ascii="Times New Roman" w:hAnsi="Times New Roman"/>
          <w:b/>
        </w:rPr>
        <w:t xml:space="preserve"> section 8.1 of TS 38.213</w:t>
      </w:r>
      <w:r>
        <w:rPr>
          <w:rFonts w:ascii="Times New Roman" w:eastAsia="宋体" w:hAnsi="Times New Roman"/>
          <w:lang w:eastAsia="zh-CN"/>
        </w:rPr>
        <w:fldChar w:fldCharType="end"/>
      </w:r>
      <w:r w:rsidR="000855B4">
        <w:rPr>
          <w:rFonts w:ascii="Times New Roman" w:eastAsia="宋体" w:hAnsi="Times New Roman"/>
          <w:lang w:eastAsia="zh-CN"/>
        </w:rPr>
        <w:t>.</w:t>
      </w:r>
    </w:p>
    <w:p w14:paraId="0321D521" w14:textId="7DB8607A" w:rsidR="00071F21"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71F21">
        <w:rPr>
          <w:rFonts w:ascii="Times New Roman" w:eastAsia="宋体" w:hAnsi="Times New Roman"/>
          <w:lang w:eastAsia="zh-CN"/>
        </w:rPr>
        <w:instrText xml:space="preserve"> </w:instrText>
      </w:r>
      <w:r w:rsidR="00071F21">
        <w:rPr>
          <w:rFonts w:ascii="Times New Roman" w:eastAsia="宋体" w:hAnsi="Times New Roman" w:hint="eastAsia"/>
          <w:lang w:eastAsia="zh-CN"/>
        </w:rPr>
        <w:instrText>REF _Ref36842918 \h</w:instrText>
      </w:r>
      <w:r w:rsidR="00071F21">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79359D" w:rsidRPr="000F4BB5">
        <w:rPr>
          <w:rFonts w:ascii="Times New Roman" w:hAnsi="Times New Roman"/>
          <w:b/>
        </w:rPr>
        <w:t xml:space="preserve">Proposal </w:t>
      </w:r>
      <w:r w:rsidR="0079359D">
        <w:rPr>
          <w:rFonts w:ascii="Times New Roman" w:hAnsi="Times New Roman"/>
          <w:b/>
          <w:noProof/>
        </w:rPr>
        <w:t>3</w:t>
      </w:r>
      <w:r w:rsidR="0079359D" w:rsidRPr="00503F05">
        <w:rPr>
          <w:rFonts w:ascii="Times New Roman" w:hAnsi="Times New Roman"/>
          <w:b/>
        </w:rPr>
        <w:t xml:space="preserve">: </w:t>
      </w:r>
      <w:r w:rsidR="0079359D">
        <w:rPr>
          <w:rFonts w:ascii="Times New Roman" w:hAnsi="Times New Roman"/>
          <w:b/>
        </w:rPr>
        <w:t>NR Rel-15 CSI-RS frame work offers enough flexibility for configuration of CSI-RS as a part of DRS and there is no need to introduce a separate configuration for this purpose.</w:t>
      </w:r>
      <w:r>
        <w:rPr>
          <w:rFonts w:ascii="Times New Roman" w:eastAsia="宋体" w:hAnsi="Times New Roman"/>
          <w:lang w:eastAsia="zh-CN"/>
        </w:rPr>
        <w:fldChar w:fldCharType="end"/>
      </w:r>
    </w:p>
    <w:p w14:paraId="43FA0DE2" w14:textId="7758A3A5" w:rsidR="008E636C" w:rsidRDefault="00DC6B50"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071F21">
        <w:rPr>
          <w:rFonts w:ascii="Times New Roman" w:eastAsia="宋体" w:hAnsi="Times New Roman"/>
          <w:lang w:eastAsia="zh-CN"/>
        </w:rPr>
        <w:instrText xml:space="preserve"> REF _Ref36842921 \h </w:instrText>
      </w:r>
      <w:r>
        <w:rPr>
          <w:rFonts w:ascii="Times New Roman" w:eastAsia="宋体" w:hAnsi="Times New Roman"/>
          <w:lang w:eastAsia="zh-CN"/>
        </w:rPr>
      </w:r>
      <w:r>
        <w:rPr>
          <w:rFonts w:ascii="Times New Roman" w:eastAsia="宋体" w:hAnsi="Times New Roman"/>
          <w:lang w:eastAsia="zh-CN"/>
        </w:rPr>
        <w:fldChar w:fldCharType="separate"/>
      </w:r>
      <w:r w:rsidR="0079359D" w:rsidRPr="000F4BB5">
        <w:rPr>
          <w:rFonts w:ascii="Times New Roman" w:hAnsi="Times New Roman"/>
          <w:b/>
        </w:rPr>
        <w:t xml:space="preserve">Proposal </w:t>
      </w:r>
      <w:r w:rsidR="0079359D">
        <w:rPr>
          <w:rFonts w:ascii="Times New Roman" w:hAnsi="Times New Roman"/>
          <w:b/>
          <w:noProof/>
        </w:rPr>
        <w:t>4</w:t>
      </w:r>
      <w:r w:rsidR="0079359D" w:rsidRPr="00503F05">
        <w:rPr>
          <w:rFonts w:ascii="Times New Roman" w:hAnsi="Times New Roman"/>
          <w:b/>
        </w:rPr>
        <w:t>:</w:t>
      </w:r>
      <w:r w:rsidR="0079359D">
        <w:rPr>
          <w:rFonts w:ascii="Times New Roman" w:hAnsi="Times New Roman"/>
          <w:b/>
        </w:rPr>
        <w:t xml:space="preserve"> If the configured CSI-RS </w:t>
      </w:r>
      <w:r w:rsidR="0079359D">
        <w:rPr>
          <w:rFonts w:ascii="Times New Roman" w:eastAsiaTheme="minorEastAsia" w:hAnsi="Times New Roman" w:hint="eastAsia"/>
          <w:b/>
          <w:lang w:eastAsia="zh-CN"/>
        </w:rPr>
        <w:t xml:space="preserve">is </w:t>
      </w:r>
      <w:r w:rsidR="0079359D">
        <w:rPr>
          <w:rFonts w:ascii="Times New Roman" w:hAnsi="Times New Roman"/>
          <w:b/>
        </w:rPr>
        <w:t>locate</w:t>
      </w:r>
      <w:r w:rsidR="0079359D">
        <w:rPr>
          <w:rFonts w:ascii="Times New Roman" w:eastAsiaTheme="minorEastAsia" w:hAnsi="Times New Roman" w:hint="eastAsia"/>
          <w:b/>
          <w:lang w:eastAsia="zh-CN"/>
        </w:rPr>
        <w:t>d</w:t>
      </w:r>
      <w:r w:rsidR="0079359D">
        <w:rPr>
          <w:rFonts w:ascii="Times New Roman" w:hAnsi="Times New Roman"/>
          <w:b/>
        </w:rPr>
        <w:t xml:space="preserve"> in the same slot as the QCLed SSB, UE will assume the CSI-RS is transmitted when the SSB is detected.</w:t>
      </w:r>
      <w:r>
        <w:rPr>
          <w:rFonts w:ascii="Times New Roman" w:eastAsia="宋体" w:hAnsi="Times New Roman"/>
          <w:lang w:eastAsia="zh-CN"/>
        </w:rPr>
        <w:fldChar w:fldCharType="end"/>
      </w:r>
    </w:p>
    <w:p w14:paraId="16ED857D"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3126D05F" w14:textId="392D718A" w:rsidR="00C94B62" w:rsidRPr="005330B0" w:rsidRDefault="005330B0" w:rsidP="005330B0">
      <w:pPr>
        <w:pStyle w:val="a0"/>
        <w:numPr>
          <w:ilvl w:val="0"/>
          <w:numId w:val="58"/>
        </w:numPr>
        <w:rPr>
          <w:rFonts w:ascii="Times New Roman" w:eastAsia="宋体" w:hAnsi="Times New Roman"/>
          <w:lang w:eastAsia="zh-CN"/>
        </w:rPr>
      </w:pPr>
      <w:bookmarkStart w:id="10" w:name="_Ref37345407"/>
      <w:bookmarkStart w:id="11" w:name="_Ref32419540"/>
      <w:r>
        <w:rPr>
          <w:rFonts w:ascii="Times New Roman" w:eastAsia="宋体" w:hAnsi="Times New Roman" w:hint="eastAsia"/>
          <w:lang w:eastAsia="zh-CN"/>
        </w:rPr>
        <w:t>RAN1 chairman notes, RAN1 #</w:t>
      </w:r>
      <w:r w:rsidR="008E636C">
        <w:rPr>
          <w:rFonts w:ascii="Times New Roman" w:eastAsia="宋体" w:hAnsi="Times New Roman"/>
          <w:lang w:eastAsia="zh-CN"/>
        </w:rPr>
        <w:t>99</w:t>
      </w:r>
      <w:r>
        <w:rPr>
          <w:rFonts w:ascii="Times New Roman" w:eastAsia="宋体" w:hAnsi="Times New Roman" w:hint="eastAsia"/>
          <w:lang w:eastAsia="zh-CN"/>
        </w:rPr>
        <w:t xml:space="preserve">, </w:t>
      </w:r>
      <w:r w:rsidR="00DC6B50" w:rsidRPr="008626B2">
        <w:rPr>
          <w:rFonts w:ascii="Times New Roman" w:eastAsia="宋体" w:hAnsi="Times New Roman"/>
          <w:lang w:eastAsia="zh-CN"/>
        </w:rPr>
        <w:t>Reno, USA, November 18th – 22nd, 2019</w:t>
      </w:r>
      <w:r w:rsidR="008E636C">
        <w:rPr>
          <w:rFonts w:ascii="Times New Roman" w:eastAsia="宋体" w:hAnsi="Times New Roman"/>
          <w:lang w:eastAsia="zh-CN"/>
        </w:rPr>
        <w:t>.</w:t>
      </w:r>
      <w:bookmarkEnd w:id="10"/>
      <w:bookmarkEnd w:id="11"/>
    </w:p>
    <w:sectPr w:rsidR="00C94B62" w:rsidRPr="005330B0" w:rsidSect="00FA1AA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238A6" w14:textId="77777777" w:rsidR="00A45E70" w:rsidRDefault="00A45E70">
      <w:r>
        <w:separator/>
      </w:r>
    </w:p>
  </w:endnote>
  <w:endnote w:type="continuationSeparator" w:id="0">
    <w:p w14:paraId="7D0EC60F" w14:textId="77777777" w:rsidR="00A45E70" w:rsidRDefault="00A4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51F9D" w14:textId="77777777" w:rsidR="00A45E70" w:rsidRDefault="00A45E70">
      <w:r>
        <w:separator/>
      </w:r>
    </w:p>
  </w:footnote>
  <w:footnote w:type="continuationSeparator" w:id="0">
    <w:p w14:paraId="2BDE527E" w14:textId="77777777" w:rsidR="00A45E70" w:rsidRDefault="00A45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3"/>
  </w:num>
  <w:num w:numId="3">
    <w:abstractNumId w:val="36"/>
  </w:num>
  <w:num w:numId="4">
    <w:abstractNumId w:val="15"/>
  </w:num>
  <w:num w:numId="5">
    <w:abstractNumId w:val="19"/>
  </w:num>
  <w:num w:numId="6">
    <w:abstractNumId w:val="31"/>
  </w:num>
  <w:num w:numId="7">
    <w:abstractNumId w:val="17"/>
  </w:num>
  <w:num w:numId="8">
    <w:abstractNumId w:val="27"/>
  </w:num>
  <w:num w:numId="9">
    <w:abstractNumId w:val="35"/>
  </w:num>
  <w:num w:numId="10">
    <w:abstractNumId w:val="8"/>
  </w:num>
  <w:num w:numId="11">
    <w:abstractNumId w:val="26"/>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num>
  <w:num w:numId="15">
    <w:abstractNumId w:val="12"/>
  </w:num>
  <w:num w:numId="16">
    <w:abstractNumId w:val="0"/>
  </w:num>
  <w:num w:numId="17">
    <w:abstractNumId w:val="10"/>
  </w:num>
  <w:num w:numId="18">
    <w:abstractNumId w:val="18"/>
  </w:num>
  <w:num w:numId="19">
    <w:abstractNumId w:val="20"/>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6"/>
  </w:num>
  <w:num w:numId="23">
    <w:abstractNumId w:val="11"/>
  </w:num>
  <w:num w:numId="24">
    <w:abstractNumId w:val="39"/>
  </w:num>
  <w:num w:numId="25">
    <w:abstractNumId w:val="16"/>
  </w:num>
  <w:num w:numId="26">
    <w:abstractNumId w:val="2"/>
  </w:num>
  <w:num w:numId="27">
    <w:abstractNumId w:val="29"/>
  </w:num>
  <w:num w:numId="28">
    <w:abstractNumId w:val="22"/>
  </w:num>
  <w:num w:numId="29">
    <w:abstractNumId w:val="4"/>
  </w:num>
  <w:num w:numId="30">
    <w:abstractNumId w:val="14"/>
  </w:num>
  <w:num w:numId="31">
    <w:abstractNumId w:val="38"/>
  </w:num>
  <w:num w:numId="32">
    <w:abstractNumId w:val="21"/>
  </w:num>
  <w:num w:numId="33">
    <w:abstractNumId w:val="7"/>
  </w:num>
  <w:num w:numId="34">
    <w:abstractNumId w:val="34"/>
  </w:num>
  <w:num w:numId="35">
    <w:abstractNumId w:val="39"/>
  </w:num>
  <w:num w:numId="36">
    <w:abstractNumId w:val="41"/>
  </w:num>
  <w:num w:numId="37">
    <w:abstractNumId w:val="39"/>
  </w:num>
  <w:num w:numId="38">
    <w:abstractNumId w:val="39"/>
  </w:num>
  <w:num w:numId="39">
    <w:abstractNumId w:val="39"/>
  </w:num>
  <w:num w:numId="40">
    <w:abstractNumId w:val="39"/>
  </w:num>
  <w:num w:numId="41">
    <w:abstractNumId w:val="39"/>
  </w:num>
  <w:num w:numId="42">
    <w:abstractNumId w:val="39"/>
  </w:num>
  <w:num w:numId="43">
    <w:abstractNumId w:val="30"/>
  </w:num>
  <w:num w:numId="44">
    <w:abstractNumId w:val="24"/>
  </w:num>
  <w:num w:numId="45">
    <w:abstractNumId w:val="13"/>
  </w:num>
  <w:num w:numId="46">
    <w:abstractNumId w:val="9"/>
  </w:num>
  <w:num w:numId="47">
    <w:abstractNumId w:val="32"/>
  </w:num>
  <w:num w:numId="48">
    <w:abstractNumId w:val="39"/>
  </w:num>
  <w:num w:numId="49">
    <w:abstractNumId w:val="39"/>
  </w:num>
  <w:num w:numId="50">
    <w:abstractNumId w:val="39"/>
  </w:num>
  <w:num w:numId="51">
    <w:abstractNumId w:val="42"/>
  </w:num>
  <w:num w:numId="52">
    <w:abstractNumId w:val="39"/>
  </w:num>
  <w:num w:numId="53">
    <w:abstractNumId w:val="3"/>
  </w:num>
  <w:num w:numId="54">
    <w:abstractNumId w:val="33"/>
  </w:num>
  <w:num w:numId="55">
    <w:abstractNumId w:val="39"/>
  </w:num>
  <w:num w:numId="56">
    <w:abstractNumId w:val="39"/>
  </w:num>
  <w:num w:numId="57">
    <w:abstractNumId w:val="5"/>
  </w:num>
  <w:num w:numId="58">
    <w:abstractNumId w:val="37"/>
  </w:num>
  <w:num w:numId="59">
    <w:abstractNumId w:val="25"/>
  </w:num>
  <w:num w:numId="60">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BBF"/>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5CF"/>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536E"/>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0A1"/>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59D"/>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201"/>
    <w:rsid w:val="008E636C"/>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E03"/>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E70"/>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289"/>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654"/>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5F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853C82D-DD99-4A25-8670-C85A1C539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84217-848F-4288-8F51-82F340720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986</Words>
  <Characters>5621</Characters>
  <Application>Microsoft Office Word</Application>
  <DocSecurity>0</DocSecurity>
  <Lines>46</Lines>
  <Paragraphs>13</Paragraphs>
  <ScaleCrop>false</ScaleCrop>
  <Company>Vivo</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2020-05-15T11:18:00Z</dcterms:created>
  <dcterms:modified xsi:type="dcterms:W3CDTF">2020-05-15T11:18:00Z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